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EF" w:rsidRDefault="00A40AF9">
      <w:pPr>
        <w:jc w:val="center"/>
        <w:rPr>
          <w:rFonts w:ascii="Garamond" w:eastAsia="Garamond" w:hAnsi="Garamond" w:cs="Garamond"/>
          <w:sz w:val="26"/>
          <w:szCs w:val="26"/>
        </w:rPr>
      </w:pPr>
      <w:bookmarkStart w:id="0" w:name="_GoBack"/>
      <w:bookmarkEnd w:id="0"/>
      <w:r>
        <w:rPr>
          <w:rFonts w:ascii="Garamond" w:eastAsia="Garamond" w:hAnsi="Garamond" w:cs="Garamond"/>
          <w:sz w:val="26"/>
          <w:szCs w:val="26"/>
        </w:rPr>
        <w:t xml:space="preserve"> « </w:t>
      </w:r>
      <w:r>
        <w:rPr>
          <w:rFonts w:ascii="Garamond" w:eastAsia="Garamond" w:hAnsi="Garamond" w:cs="Garamond"/>
          <w:b/>
          <w:sz w:val="26"/>
          <w:szCs w:val="26"/>
        </w:rPr>
        <w:t>LES LUNDIS DE LA FORMATION</w:t>
      </w:r>
      <w:r>
        <w:rPr>
          <w:rFonts w:ascii="Garamond" w:eastAsia="Garamond" w:hAnsi="Garamond" w:cs="Garamond"/>
          <w:sz w:val="26"/>
          <w:szCs w:val="26"/>
        </w:rPr>
        <w:t> » CALENDRIER FORMATIONS EN DISTANCIEL de 9h à 12 h</w:t>
      </w:r>
    </w:p>
    <w:tbl>
      <w:tblPr>
        <w:tblW w:w="15600" w:type="dxa"/>
        <w:tblInd w:w="-615" w:type="dxa"/>
        <w:tblLook w:val="0400" w:firstRow="0" w:lastRow="0" w:firstColumn="0" w:lastColumn="0" w:noHBand="0" w:noVBand="1"/>
      </w:tblPr>
      <w:tblGrid>
        <w:gridCol w:w="2325"/>
        <w:gridCol w:w="2923"/>
        <w:gridCol w:w="6359"/>
        <w:gridCol w:w="3993"/>
      </w:tblGrid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DATES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MODULE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PUBLIC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FORMATRICES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08 février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15 février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2 ½ journées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3D85C6"/>
              </w:rPr>
            </w:pPr>
            <w:r>
              <w:rPr>
                <w:rFonts w:ascii="Garamond" w:eastAsia="Garamond" w:hAnsi="Garamond" w:cs="Garamond"/>
                <w:b/>
                <w:color w:val="76923C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3D85C6"/>
              </w:rPr>
              <w:t>D8</w:t>
            </w:r>
            <w:r>
              <w:rPr>
                <w:rFonts w:ascii="Garamond" w:eastAsia="Garamond" w:hAnsi="Garamond" w:cs="Garamond"/>
                <w:color w:val="3D85C6"/>
              </w:rPr>
              <w:t xml:space="preserve"> : outils numériques et de sauvegarde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intéressée par la Formation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 bénévole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rPr>
          <w:trHeight w:val="207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8, 15 et 22 février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et 1er mars 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 ½ journées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22 février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bookmarkStart w:id="1" w:name="_heading=h.gjdgxs"/>
            <w:bookmarkEnd w:id="1"/>
            <w:r>
              <w:rPr>
                <w:rFonts w:ascii="Garamond" w:eastAsia="Garamond" w:hAnsi="Garamond" w:cs="Garamond"/>
                <w:b/>
              </w:rPr>
              <w:t>et 1er mars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 ½ journées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C1</w:t>
            </w:r>
            <w:r>
              <w:rPr>
                <w:rFonts w:ascii="Garamond" w:eastAsia="Garamond" w:hAnsi="Garamond" w:cs="Garamond"/>
                <w:color w:val="0000FF"/>
              </w:rPr>
              <w:t> : Être président(e)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C6</w:t>
            </w:r>
            <w:r>
              <w:rPr>
                <w:rFonts w:ascii="Garamond" w:eastAsia="Garamond" w:hAnsi="Garamond" w:cs="Garamond"/>
                <w:color w:val="0000FF"/>
              </w:rPr>
              <w:t xml:space="preserve"> : gérer les finances de l’association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Présidents et vice-présidents en début de mandat 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Tout responsable élu intéressé </w:t>
            </w:r>
            <w:r>
              <w:rPr>
                <w:rFonts w:ascii="Garamond" w:eastAsia="Garamond" w:hAnsi="Garamond" w:cs="Garamond"/>
              </w:rPr>
              <w:t>par cette fonction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La formation sur deux jours en présentiel se déroule en 4 demi-journées en distanciel.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Trésoriers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Marie-Claire Mangé et Catherine Rabiet 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 sessions le même jour 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08 et 15 mars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2 ½ journées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  <w:bCs/>
                <w:color w:val="00B050"/>
              </w:rPr>
            </w:pPr>
            <w:r>
              <w:rPr>
                <w:rFonts w:ascii="Garamond" w:eastAsia="Garamond" w:hAnsi="Garamond" w:cs="Garamond"/>
                <w:b/>
                <w:bCs/>
                <w:color w:val="00B050"/>
              </w:rPr>
              <w:t xml:space="preserve">B2 : Être </w:t>
            </w:r>
            <w:r>
              <w:rPr>
                <w:rFonts w:ascii="Garamond" w:eastAsia="Garamond" w:hAnsi="Garamond" w:cs="Garamond"/>
                <w:b/>
                <w:bCs/>
                <w:color w:val="00B050"/>
              </w:rPr>
              <w:t>accueillant(e)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C10</w:t>
            </w:r>
            <w:r>
              <w:rPr>
                <w:rFonts w:ascii="Garamond" w:eastAsia="Garamond" w:hAnsi="Garamond" w:cs="Garamond"/>
                <w:color w:val="0000FF"/>
              </w:rPr>
              <w:t> : Être responsable de formation local</w:t>
            </w:r>
          </w:p>
          <w:p w:rsidR="00A807EF" w:rsidRDefault="00A40AF9">
            <w:pPr>
              <w:rPr>
                <w:rFonts w:ascii="Garamond" w:eastAsia="Garamond" w:hAnsi="Garamond" w:cs="Garamond"/>
                <w:color w:val="31849B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C12</w:t>
            </w:r>
            <w:r>
              <w:rPr>
                <w:rFonts w:ascii="Garamond" w:eastAsia="Garamond" w:hAnsi="Garamond" w:cs="Garamond"/>
                <w:color w:val="0000FF"/>
              </w:rPr>
              <w:t xml:space="preserve"> : Communiquer sur les réseaux sociaux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Tous les responsables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Les responsables de formation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de l'équipe communication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Mangé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Rabiet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rPr>
          <w:trHeight w:val="1346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Lundi 22 et 29 mars 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Lundi 22 et 29 mars 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Lundi 22 et 29 mars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MARDI 23 &amp; 30 MARS 9h-12h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  <w:color w:val="76923C"/>
              </w:rPr>
            </w:pPr>
            <w:r>
              <w:rPr>
                <w:rFonts w:ascii="Garamond" w:eastAsia="Garamond" w:hAnsi="Garamond" w:cs="Garamond"/>
                <w:b/>
                <w:color w:val="073763"/>
              </w:rPr>
              <w:t>A1</w:t>
            </w:r>
            <w:r>
              <w:rPr>
                <w:rFonts w:ascii="Garamond" w:eastAsia="Garamond" w:hAnsi="Garamond" w:cs="Garamond"/>
                <w:color w:val="073763"/>
              </w:rPr>
              <w:t xml:space="preserve"> Avoir l’Accueil-Attitude</w:t>
            </w:r>
          </w:p>
          <w:p w:rsidR="00A807EF" w:rsidRDefault="00A40AF9">
            <w:pPr>
              <w:rPr>
                <w:rFonts w:ascii="Garamond" w:eastAsia="Garamond" w:hAnsi="Garamond" w:cs="Garamond"/>
                <w:color w:val="073763"/>
              </w:rPr>
            </w:pPr>
            <w:r>
              <w:rPr>
                <w:rFonts w:ascii="Garamond" w:eastAsia="Garamond" w:hAnsi="Garamond" w:cs="Garamond"/>
                <w:color w:val="073763"/>
              </w:rPr>
              <w:t>(2 demi-journées)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B3 : Être animateur bénévole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C6 : Gérer les finances de l’association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 xml:space="preserve">C10 : Être responsable </w:t>
            </w:r>
            <w:r>
              <w:rPr>
                <w:rFonts w:ascii="Garamond" w:eastAsia="Garamond" w:hAnsi="Garamond" w:cs="Garamond"/>
                <w:color w:val="0000FF"/>
              </w:rPr>
              <w:t>de Formation local</w:t>
            </w:r>
          </w:p>
        </w:tc>
        <w:tc>
          <w:tcPr>
            <w:tcW w:w="63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souhaitant s’investir dans le fonctionnement de son AVF, Tout bénévole ou futur bénévole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Tous les animateurs ou futurs animateurs, coordinateurs / responsables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Trésoriers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Les responsables de formation</w:t>
            </w:r>
          </w:p>
        </w:tc>
        <w:tc>
          <w:tcPr>
            <w:tcW w:w="3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</w:t>
            </w:r>
            <w:r>
              <w:rPr>
                <w:rFonts w:ascii="Garamond" w:eastAsia="Garamond" w:hAnsi="Garamond" w:cs="Garamond"/>
              </w:rPr>
              <w:t xml:space="preserve">gé  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Rabiet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Rabiet</w:t>
            </w:r>
          </w:p>
        </w:tc>
      </w:tr>
      <w:tr w:rsidR="00A807EF">
        <w:trPr>
          <w:trHeight w:val="1365"/>
        </w:trPr>
        <w:tc>
          <w:tcPr>
            <w:tcW w:w="232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980000"/>
              </w:rPr>
              <w:t>Mercredi</w:t>
            </w:r>
            <w:r>
              <w:rPr>
                <w:rFonts w:ascii="Garamond" w:eastAsia="Garamond" w:hAnsi="Garamond" w:cs="Garamond"/>
                <w:b/>
              </w:rPr>
              <w:t xml:space="preserve"> 7 avril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Et Lundi 12 avril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980000"/>
              </w:rPr>
              <w:t>Mercredi</w:t>
            </w:r>
            <w:r>
              <w:rPr>
                <w:rFonts w:ascii="Garamond" w:eastAsia="Garamond" w:hAnsi="Garamond" w:cs="Garamond"/>
                <w:b/>
              </w:rPr>
              <w:t xml:space="preserve"> 7 avril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Et Lundi 12 avril</w:t>
            </w:r>
          </w:p>
        </w:tc>
        <w:tc>
          <w:tcPr>
            <w:tcW w:w="2923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E1</w:t>
            </w:r>
            <w:r>
              <w:rPr>
                <w:rFonts w:ascii="Garamond" w:eastAsia="Garamond" w:hAnsi="Garamond" w:cs="Garamond"/>
                <w:color w:val="0000FF"/>
              </w:rPr>
              <w:t xml:space="preserve"> : La relation à l’autre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b/>
                <w:color w:val="0000FF"/>
              </w:rPr>
              <w:t>C11</w:t>
            </w:r>
            <w:r>
              <w:rPr>
                <w:rFonts w:ascii="Garamond" w:eastAsia="Garamond" w:hAnsi="Garamond" w:cs="Garamond"/>
                <w:color w:val="0000FF"/>
              </w:rPr>
              <w:t xml:space="preserve"> Développez la notoriété de votre association</w:t>
            </w:r>
          </w:p>
        </w:tc>
        <w:tc>
          <w:tcPr>
            <w:tcW w:w="6359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souhaitant s’investir dans</w:t>
            </w:r>
            <w:r>
              <w:rPr>
                <w:rFonts w:ascii="Garamond" w:eastAsia="Garamond" w:hAnsi="Garamond" w:cs="Garamond"/>
              </w:rPr>
              <w:t xml:space="preserve"> le fonctionnement de son AVF, Tout bénévole ou futur bénévole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Présidents, responsables Communication, tous les membres du Conseil d'Administration.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93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Rabiet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Mangé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  <w:color w:val="980000"/>
              </w:rPr>
            </w:pPr>
            <w:r>
              <w:rPr>
                <w:rFonts w:ascii="Garamond" w:eastAsia="Garamond" w:hAnsi="Garamond" w:cs="Garamond"/>
                <w:b/>
                <w:color w:val="980000"/>
              </w:rPr>
              <w:t>Vendredi 09 &amp; Vendredi 16 avril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Lundi 12 et 19 avril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  <w:color w:val="00B050"/>
              </w:rPr>
            </w:pPr>
            <w:r>
              <w:rPr>
                <w:rFonts w:ascii="Garamond" w:eastAsia="Garamond" w:hAnsi="Garamond" w:cs="Garamond"/>
                <w:b/>
                <w:color w:val="00B050"/>
              </w:rPr>
              <w:t>B2 : Être accueillant (e)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D8 : Outils numériques et de sauvegarde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Toutes les personnes concernées par l’Accueil, Accueillantes, responsables des Accueillantes, responsables SNA</w:t>
            </w:r>
          </w:p>
          <w:p w:rsidR="00A807EF" w:rsidRDefault="00A807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:rsidR="00A807EF" w:rsidRDefault="00A807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:rsidR="00A807EF" w:rsidRDefault="00A807EF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intéressée par la formation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 bénévole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Marie-Claire </w:t>
            </w:r>
            <w:r>
              <w:rPr>
                <w:rFonts w:ascii="Garamond" w:eastAsia="Garamond" w:hAnsi="Garamond" w:cs="Garamond"/>
              </w:rPr>
              <w:t>Mangé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Mercredi 14 et jeudi 15 Avril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C12 : communiquer sur les réseaux sociaux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de l'équipe communication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Lundis 19 et 26 avril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  <w:color w:val="76923C"/>
              </w:rPr>
            </w:pPr>
            <w:r>
              <w:rPr>
                <w:rFonts w:ascii="Garamond" w:eastAsia="Garamond" w:hAnsi="Garamond" w:cs="Garamond"/>
                <w:b/>
                <w:color w:val="073763"/>
              </w:rPr>
              <w:t>A1</w:t>
            </w:r>
            <w:r>
              <w:rPr>
                <w:rFonts w:ascii="Garamond" w:eastAsia="Garamond" w:hAnsi="Garamond" w:cs="Garamond"/>
                <w:color w:val="073763"/>
              </w:rPr>
              <w:t xml:space="preserve"> Avoir l’Accueil-Attitude</w:t>
            </w:r>
          </w:p>
          <w:p w:rsidR="00A807EF" w:rsidRDefault="00A40AF9">
            <w:pPr>
              <w:rPr>
                <w:rFonts w:ascii="Garamond" w:eastAsia="Garamond" w:hAnsi="Garamond" w:cs="Garamond"/>
                <w:color w:val="073763"/>
              </w:rPr>
            </w:pPr>
            <w:r>
              <w:rPr>
                <w:rFonts w:ascii="Garamond" w:eastAsia="Garamond" w:hAnsi="Garamond" w:cs="Garamond"/>
                <w:color w:val="073763"/>
              </w:rPr>
              <w:t>(2 demi-journées)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73763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  <w:color w:val="073763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</w:t>
            </w:r>
            <w:r>
              <w:rPr>
                <w:rFonts w:ascii="Garamond" w:eastAsia="Garamond" w:hAnsi="Garamond" w:cs="Garamond"/>
              </w:rPr>
              <w:t xml:space="preserve"> souhaitant s’investir dans le fonctionnement de son AVF, Tout bénévole ou futur bénévole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RABIET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Lundis 3 et 10 mai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  <w:color w:val="76923C"/>
              </w:rPr>
            </w:pPr>
            <w:r>
              <w:rPr>
                <w:rFonts w:ascii="Garamond" w:eastAsia="Garamond" w:hAnsi="Garamond" w:cs="Garamond"/>
                <w:b/>
                <w:color w:val="76923C"/>
              </w:rPr>
              <w:t xml:space="preserve">D2 Animer efficacement une réunion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intéressée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Mangé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Lundis 10 et 17 mai</w:t>
            </w: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9h-12h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  <w:color w:val="76923C"/>
              </w:rPr>
            </w:pPr>
            <w:r>
              <w:rPr>
                <w:rFonts w:ascii="Garamond" w:eastAsia="Garamond" w:hAnsi="Garamond" w:cs="Garamond"/>
                <w:b/>
                <w:color w:val="76923C"/>
              </w:rPr>
              <w:t>D8 : utiliser les</w:t>
            </w:r>
            <w:r>
              <w:rPr>
                <w:rFonts w:ascii="Garamond" w:eastAsia="Garamond" w:hAnsi="Garamond" w:cs="Garamond"/>
                <w:b/>
                <w:color w:val="76923C"/>
              </w:rPr>
              <w:t xml:space="preserve"> outils numériques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Toute personne intéressée par la Formation</w:t>
            </w: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 bénévole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Catherine Chevalier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980000"/>
              </w:rPr>
              <w:t>Mardi</w:t>
            </w:r>
            <w:r>
              <w:rPr>
                <w:rFonts w:ascii="Garamond" w:eastAsia="Garamond" w:hAnsi="Garamond" w:cs="Garamond"/>
                <w:b/>
              </w:rPr>
              <w:t xml:space="preserve"> 18 et </w:t>
            </w:r>
            <w:r>
              <w:rPr>
                <w:rFonts w:ascii="Garamond" w:eastAsia="Garamond" w:hAnsi="Garamond" w:cs="Garamond"/>
                <w:b/>
                <w:color w:val="980000"/>
              </w:rPr>
              <w:t>mardi</w:t>
            </w:r>
            <w:r>
              <w:rPr>
                <w:rFonts w:ascii="Garamond" w:eastAsia="Garamond" w:hAnsi="Garamond" w:cs="Garamond"/>
                <w:b/>
              </w:rPr>
              <w:t xml:space="preserve"> 25 mai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color w:val="980000"/>
              </w:rPr>
              <w:lastRenderedPageBreak/>
              <w:t>Mardi</w:t>
            </w:r>
            <w:r>
              <w:rPr>
                <w:rFonts w:ascii="Garamond" w:eastAsia="Garamond" w:hAnsi="Garamond" w:cs="Garamond"/>
                <w:b/>
              </w:rPr>
              <w:t xml:space="preserve"> 18 et </w:t>
            </w:r>
            <w:r>
              <w:rPr>
                <w:rFonts w:ascii="Garamond" w:eastAsia="Garamond" w:hAnsi="Garamond" w:cs="Garamond"/>
                <w:b/>
                <w:color w:val="980000"/>
              </w:rPr>
              <w:t>mardi</w:t>
            </w:r>
            <w:r>
              <w:rPr>
                <w:rFonts w:ascii="Garamond" w:eastAsia="Garamond" w:hAnsi="Garamond" w:cs="Garamond"/>
                <w:b/>
              </w:rPr>
              <w:t xml:space="preserve"> 25 mai</w:t>
            </w:r>
          </w:p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lastRenderedPageBreak/>
              <w:t xml:space="preserve">E2 : Mieux se connaître pour </w:t>
            </w: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mieux communiquer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0000FF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color w:val="0000FF"/>
              </w:rPr>
            </w:pPr>
            <w:r>
              <w:rPr>
                <w:rFonts w:ascii="Garamond" w:eastAsia="Garamond" w:hAnsi="Garamond" w:cs="Garamond"/>
                <w:color w:val="0000FF"/>
              </w:rPr>
              <w:t>C9 Initier une démarche de relations publiques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Tout public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Présidents et toute personne intéressée par la démarche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Catherine Rabiet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Mangé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Lundis 31 mai et 7 juin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  <w:color w:val="6FA8DC"/>
              </w:rPr>
            </w:pPr>
            <w:r>
              <w:rPr>
                <w:rFonts w:ascii="Garamond" w:eastAsia="Garamond" w:hAnsi="Garamond" w:cs="Garamond"/>
                <w:color w:val="6FA8DC"/>
              </w:rPr>
              <w:t>C7 : Administrer l’association</w:t>
            </w:r>
          </w:p>
          <w:p w:rsidR="00A807EF" w:rsidRDefault="00A807EF">
            <w:pPr>
              <w:rPr>
                <w:rFonts w:ascii="Garamond" w:eastAsia="Garamond" w:hAnsi="Garamond" w:cs="Garamond"/>
                <w:color w:val="6FA8DC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  <w:b/>
                <w:bCs/>
                <w:color w:val="6FA8DC"/>
              </w:rPr>
            </w:pPr>
            <w:r>
              <w:rPr>
                <w:rFonts w:ascii="Garamond" w:eastAsia="Garamond" w:hAnsi="Garamond" w:cs="Garamond"/>
                <w:b/>
                <w:bCs/>
                <w:color w:val="76923C"/>
              </w:rPr>
              <w:t>D4: Anticiper et gérer les conflits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Présidents et Secrétaires généraux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Tout public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Catherine </w:t>
            </w:r>
            <w:r>
              <w:rPr>
                <w:rFonts w:ascii="Garamond" w:eastAsia="Garamond" w:hAnsi="Garamond" w:cs="Garamond"/>
              </w:rPr>
              <w:t>Rabiet</w:t>
            </w:r>
          </w:p>
          <w:p w:rsidR="00A807EF" w:rsidRDefault="00A807EF">
            <w:pPr>
              <w:rPr>
                <w:rFonts w:ascii="Garamond" w:eastAsia="Garamond" w:hAnsi="Garamond" w:cs="Garamond"/>
              </w:rPr>
            </w:pPr>
          </w:p>
          <w:p w:rsidR="00A807EF" w:rsidRDefault="00A40AF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Marie-Claire Mangé</w:t>
            </w:r>
          </w:p>
        </w:tc>
      </w:tr>
      <w:tr w:rsidR="00A807E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  <w:color w:val="76923C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F" w:rsidRDefault="00A807EF">
            <w:pPr>
              <w:rPr>
                <w:rFonts w:ascii="Garamond" w:eastAsia="Garamond" w:hAnsi="Garamond" w:cs="Garamond"/>
              </w:rPr>
            </w:pPr>
          </w:p>
        </w:tc>
      </w:tr>
    </w:tbl>
    <w:p w:rsidR="00A807EF" w:rsidRDefault="00A40AF9">
      <w:pPr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ab/>
      </w:r>
    </w:p>
    <w:p w:rsidR="00A807EF" w:rsidRDefault="00A40AF9">
      <w:pPr>
        <w:rPr>
          <w:rFonts w:ascii="Garamond" w:eastAsia="Garamond" w:hAnsi="Garamond" w:cs="Garamond"/>
          <w:b/>
          <w:bCs/>
          <w:color w:val="FF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FF0000"/>
          <w:sz w:val="26"/>
          <w:szCs w:val="26"/>
        </w:rPr>
        <w:t>Remplace et annule le calendrier du 20/01/2021</w:t>
      </w:r>
    </w:p>
    <w:p w:rsidR="00A807EF" w:rsidRDefault="00A40AF9">
      <w:r>
        <w:rPr>
          <w:rFonts w:ascii="Garamond" w:eastAsia="Garamond" w:hAnsi="Garamond" w:cs="Garamond"/>
          <w:b/>
          <w:bCs/>
          <w:color w:val="FF0000"/>
          <w:sz w:val="26"/>
          <w:szCs w:val="26"/>
        </w:rPr>
        <w:t>Modifié le 17/02/2021</w:t>
      </w:r>
      <w:r>
        <w:rPr>
          <w:rFonts w:ascii="Garamond" w:eastAsia="Garamond" w:hAnsi="Garamond" w:cs="Garamond"/>
          <w:b/>
          <w:bCs/>
          <w:color w:val="FF0000"/>
          <w:sz w:val="26"/>
          <w:szCs w:val="26"/>
        </w:rPr>
        <w:tab/>
        <w:t>(Nouveau)</w:t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</w:p>
    <w:sectPr w:rsidR="00A807EF">
      <w:footerReference w:type="default" r:id="rId7"/>
      <w:pgSz w:w="16838" w:h="11906" w:orient="landscape"/>
      <w:pgMar w:top="566" w:right="1417" w:bottom="1417" w:left="1417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F9" w:rsidRDefault="00A40AF9">
      <w:pPr>
        <w:spacing w:after="0" w:line="240" w:lineRule="auto"/>
      </w:pPr>
      <w:r>
        <w:separator/>
      </w:r>
    </w:p>
  </w:endnote>
  <w:endnote w:type="continuationSeparator" w:id="0">
    <w:p w:rsidR="00A40AF9" w:rsidRDefault="00A4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826155"/>
      <w:docPartObj>
        <w:docPartGallery w:val="Page Numbers (Bottom of Page)"/>
        <w:docPartUnique/>
      </w:docPartObj>
    </w:sdtPr>
    <w:sdtEndPr/>
    <w:sdtContent>
      <w:p w:rsidR="00A807EF" w:rsidRDefault="00A40AF9">
        <w:pPr>
          <w:pStyle w:val="Pieddepage"/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>PAGE</w:instrText>
        </w:r>
        <w:r>
          <w:rPr>
            <w:rStyle w:val="Numrodepage"/>
          </w:rPr>
          <w:fldChar w:fldCharType="separate"/>
        </w:r>
        <w:r w:rsidR="00B9741E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A807EF" w:rsidRDefault="00A807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F9" w:rsidRDefault="00A40AF9">
      <w:pPr>
        <w:spacing w:after="0" w:line="240" w:lineRule="auto"/>
      </w:pPr>
      <w:r>
        <w:separator/>
      </w:r>
    </w:p>
  </w:footnote>
  <w:footnote w:type="continuationSeparator" w:id="0">
    <w:p w:rsidR="00A40AF9" w:rsidRDefault="00A4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EF"/>
    <w:rsid w:val="00A40AF9"/>
    <w:rsid w:val="00A807EF"/>
    <w:rsid w:val="00B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01236-CC72-4B8B-AF94-5083549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48"/>
    <w:pPr>
      <w:spacing w:after="200" w:line="276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C927B7"/>
  </w:style>
  <w:style w:type="character" w:styleId="Numrodepage">
    <w:name w:val="page number"/>
    <w:basedOn w:val="Policepardfaut"/>
    <w:uiPriority w:val="99"/>
    <w:semiHidden/>
    <w:unhideWhenUsed/>
    <w:qFormat/>
    <w:rsid w:val="00C927B7"/>
  </w:style>
  <w:style w:type="paragraph" w:styleId="Titre">
    <w:name w:val="Title"/>
    <w:basedOn w:val="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F87397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C927B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41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TIIhuXehZzC/i7jg37Ty+uZ9SA==">AMUW2mVzHE5EAF+vqWAaHTXykB2vTXOBU+opLTbKbO7RBb5Pgjo+OjYj3hg8mZB0gHsWCqqJPeN8M/JPmcx6XG4qmXA0OhcfAaZDc1KymMPGerXLoIRukOx0UWZJh1GSfTZEaSldzXKB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rabiet</dc:creator>
  <dc:description/>
  <cp:lastModifiedBy>lepage</cp:lastModifiedBy>
  <cp:revision>2</cp:revision>
  <cp:lastPrinted>2021-02-17T11:33:00Z</cp:lastPrinted>
  <dcterms:created xsi:type="dcterms:W3CDTF">2021-03-03T11:38:00Z</dcterms:created>
  <dcterms:modified xsi:type="dcterms:W3CDTF">2021-03-03T11:38:00Z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